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xmlns:wp14="http://schemas.microsoft.com/office/word/2010/wordml" w:rsidR="00E444A0" w:rsidP="027CDB11" w:rsidRDefault="00727031" w14:paraId="7B9929C6" wp14:textId="4D27E3A1">
      <w:pPr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jc w:val="center"/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</w:pPr>
      <w:r w:rsidRPr="027CDB11" w:rsidR="00727031"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  <w:t>EYFS Term 5 Learning Web 202</w:t>
      </w:r>
      <w:r w:rsidRPr="027CDB11" w:rsidR="6993D00A"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  <w:t>6</w:t>
      </w:r>
      <w:r w:rsidRPr="027CDB11" w:rsidR="00727031">
        <w:rPr>
          <w:rFonts w:ascii="Calibri" w:hAnsi="Calibri" w:eastAsia="Calibri" w:cs="Calibri"/>
          <w:b w:val="1"/>
          <w:bCs w:val="1"/>
          <w:sz w:val="18"/>
          <w:szCs w:val="18"/>
          <w:u w:val="single"/>
        </w:rPr>
        <w:t xml:space="preserve"> </w:t>
      </w:r>
    </w:p>
    <w:p xmlns:wp14="http://schemas.microsoft.com/office/word/2010/wordml" w:rsidR="00E444A0" w:rsidRDefault="00E444A0" w14:paraId="672A6659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16"/>
          <w:szCs w:val="16"/>
        </w:rPr>
      </w:pPr>
    </w:p>
    <w:tbl>
      <w:tblPr>
        <w:tblStyle w:val="a"/>
        <w:tblW w:w="12960" w:type="dxa"/>
        <w:tblInd w:w="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3840"/>
        <w:gridCol w:w="2640"/>
        <w:gridCol w:w="3240"/>
        <w:gridCol w:w="3240"/>
      </w:tblGrid>
      <w:tr xmlns:wp14="http://schemas.microsoft.com/office/word/2010/wordml" w:rsidR="00E444A0" w14:paraId="1F8A342C" wp14:textId="77777777">
        <w:trPr>
          <w:trHeight w:val="3420"/>
        </w:trPr>
        <w:tc>
          <w:tcPr>
            <w:tcW w:w="3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1897703E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Understanding the World</w:t>
            </w:r>
          </w:p>
          <w:p w:rsidR="00E444A0" w:rsidRDefault="00727031" w14:paraId="4C2910FE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Children will be able to talk about past events (Neil Armstrong)</w:t>
            </w:r>
          </w:p>
          <w:p w:rsidR="00E444A0" w:rsidRDefault="00727031" w14:paraId="45FCB6A7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Children will know similarities and differences between in the past and now (Transport)</w:t>
            </w:r>
          </w:p>
          <w:p w:rsidR="00E444A0" w:rsidRDefault="00727031" w14:paraId="7D896CC2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Children will know similarities and differences between the natural world around them and contrasting environments (hot and cold countries)</w:t>
            </w:r>
          </w:p>
          <w:p w:rsidR="00E444A0" w:rsidRDefault="00727031" w14:paraId="5F0A90EC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Children will understand aspects of changing states of matter (cooking)</w:t>
            </w:r>
          </w:p>
          <w:p w:rsidR="00E444A0" w:rsidRDefault="00727031" w14:paraId="4C4220B6" wp14:textId="77777777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Road safety</w:t>
            </w:r>
          </w:p>
        </w:tc>
        <w:tc>
          <w:tcPr>
            <w:tcW w:w="58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361F2393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Mathematics</w:t>
            </w:r>
          </w:p>
          <w:p w:rsidR="00E444A0" w:rsidRDefault="00727031" w14:paraId="24C0EFFF" wp14:textId="77777777">
            <w:pPr>
              <w:numPr>
                <w:ilvl w:val="0"/>
                <w:numId w:val="2"/>
              </w:num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continue to develop counting skills,</w:t>
            </w:r>
          </w:p>
          <w:p w:rsidR="00E444A0" w:rsidRDefault="00727031" w14:paraId="4B5A8964" wp14:textId="77777777">
            <w:pPr>
              <w:numPr>
                <w:ilvl w:val="0"/>
                <w:numId w:val="2"/>
              </w:num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counting larger sets as well as counting actions and sounds</w:t>
            </w:r>
          </w:p>
          <w:p w:rsidR="00E444A0" w:rsidRDefault="00727031" w14:paraId="5BE40E21" wp14:textId="77777777">
            <w:pPr>
              <w:numPr>
                <w:ilvl w:val="0"/>
                <w:numId w:val="2"/>
              </w:num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explore a range of representations of numbers, including the 10-frame, and see how doubles can be arranged in a 10-frame</w:t>
            </w:r>
          </w:p>
          <w:p w:rsidR="00E444A0" w:rsidRDefault="00727031" w14:paraId="0BAA34B2" wp14:textId="77777777">
            <w:pPr>
              <w:numPr>
                <w:ilvl w:val="0"/>
                <w:numId w:val="2"/>
              </w:num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compare quantities and numbers,including sets of objects which have different attributes</w:t>
            </w:r>
          </w:p>
          <w:p w:rsidR="00E444A0" w:rsidRDefault="00727031" w14:paraId="22BE2B00" wp14:textId="77777777">
            <w:pPr>
              <w:numPr>
                <w:ilvl w:val="0"/>
                <w:numId w:val="2"/>
              </w:num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 xml:space="preserve"> continue to develop a sense of magnitude, e.g. knowing that 8 is quite a lot more than 2, but 4 is only a little bit more than 2</w:t>
            </w:r>
          </w:p>
          <w:p w:rsidR="00E444A0" w:rsidRDefault="00727031" w14:paraId="7D17C4AD" wp14:textId="77777777">
            <w:pPr>
              <w:numPr>
                <w:ilvl w:val="0"/>
                <w:numId w:val="2"/>
              </w:num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begin to generalise about ‘one more than’ and ‘one less than’ numbers within 10</w:t>
            </w:r>
          </w:p>
          <w:p w:rsidR="00E444A0" w:rsidRDefault="00727031" w14:paraId="3C286D1F" wp14:textId="77777777">
            <w:p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 xml:space="preserve">         •    continue to identify when sets can be subitised and when counting is   </w:t>
            </w:r>
          </w:p>
          <w:p w:rsidR="00E444A0" w:rsidRDefault="00727031" w14:paraId="2E810106" wp14:textId="77777777">
            <w:p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 xml:space="preserve">               necessary</w:t>
            </w:r>
          </w:p>
          <w:p w:rsidR="00E444A0" w:rsidRDefault="00727031" w14:paraId="53E86541" wp14:textId="77777777">
            <w:pPr>
              <w:spacing w:after="120"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 xml:space="preserve">         •   develop conceptual subitising skills including when using a rekenrek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7FD2AE12" wp14:textId="77777777">
            <w:pPr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Literacy</w:t>
            </w:r>
          </w:p>
          <w:p w:rsidR="00E444A0" w:rsidRDefault="00E444A0" w14:paraId="0A37501D" wp14:textId="77777777">
            <w:p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00E444A0" w:rsidRDefault="00727031" w14:paraId="6ECB91E6" wp14:textId="77777777">
            <w:pPr>
              <w:numPr>
                <w:ilvl w:val="0"/>
                <w:numId w:val="5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Daily phonics/reading</w:t>
            </w:r>
          </w:p>
          <w:p w:rsidR="00E444A0" w:rsidRDefault="00727031" w14:paraId="3CD89913" wp14:textId="77777777">
            <w:pPr>
              <w:numPr>
                <w:ilvl w:val="0"/>
                <w:numId w:val="5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Decoding, encoding and blending</w:t>
            </w:r>
          </w:p>
          <w:p w:rsidR="00E444A0" w:rsidRDefault="00727031" w14:paraId="57E96BC0" wp14:textId="77777777">
            <w:pPr>
              <w:numPr>
                <w:ilvl w:val="0"/>
                <w:numId w:val="5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Writing CVC, CVCC words</w:t>
            </w:r>
          </w:p>
          <w:p w:rsidR="00E444A0" w:rsidRDefault="00727031" w14:paraId="0D994277" wp14:textId="77777777">
            <w:pPr>
              <w:numPr>
                <w:ilvl w:val="0"/>
                <w:numId w:val="5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Beginning to write captions/short sentences</w:t>
            </w:r>
          </w:p>
          <w:p w:rsidR="00E444A0" w:rsidRDefault="00727031" w14:paraId="638F30FE" wp14:textId="77777777">
            <w:pPr>
              <w:numPr>
                <w:ilvl w:val="0"/>
                <w:numId w:val="5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Beginning to use capital letters, finger spaces and full stops</w:t>
            </w:r>
          </w:p>
        </w:tc>
      </w:tr>
      <w:tr xmlns:wp14="http://schemas.microsoft.com/office/word/2010/wordml" w:rsidR="00E444A0" w14:paraId="682DF582" wp14:textId="77777777">
        <w:trPr>
          <w:trHeight w:val="2655"/>
        </w:trPr>
        <w:tc>
          <w:tcPr>
            <w:tcW w:w="3840" w:type="dxa"/>
          </w:tcPr>
          <w:p w:rsidR="00E444A0" w:rsidRDefault="00727031" w14:paraId="3093A1CD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Cultural capital experiences:</w:t>
            </w:r>
          </w:p>
          <w:p w:rsidR="00E444A0" w:rsidRDefault="00E444A0" w14:paraId="5DAB6C7B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</w:p>
          <w:p w:rsidR="00E444A0" w:rsidRDefault="00727031" w14:paraId="6446030D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Watching the process of caterpillars becoming butterflies</w:t>
            </w:r>
          </w:p>
          <w:p w:rsidR="00E444A0" w:rsidRDefault="00727031" w14:paraId="2FBA0502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Pyjamarama</w:t>
            </w:r>
          </w:p>
          <w:p w:rsidR="00E444A0" w:rsidRDefault="00727031" w14:paraId="75758AAE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Tasting foods from around the world</w:t>
            </w:r>
          </w:p>
          <w:p w:rsidR="00E444A0" w:rsidRDefault="00727031" w14:paraId="389DC2CF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Boarding a pretend aeroplane</w:t>
            </w:r>
          </w:p>
          <w:p w:rsidR="00E444A0" w:rsidRDefault="00727031" w14:paraId="649853E5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Trip to Cotswold Wildlife Park</w:t>
            </w:r>
          </w:p>
          <w:p w:rsidR="00E444A0" w:rsidRDefault="00727031" w14:paraId="55419DA7" wp14:textId="7777777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Visiting the library</w:t>
            </w:r>
          </w:p>
        </w:tc>
        <w:tc>
          <w:tcPr>
            <w:tcW w:w="5880" w:type="dxa"/>
            <w:gridSpan w:val="2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66B4CFE5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sz w:val="48"/>
                <w:szCs w:val="48"/>
              </w:rPr>
            </w:pPr>
            <w:r>
              <w:rPr>
                <w:rFonts w:ascii="Calibri" w:hAnsi="Calibri" w:eastAsia="Calibri" w:cs="Calibri"/>
                <w:sz w:val="48"/>
                <w:szCs w:val="48"/>
              </w:rPr>
              <w:t>Ticket to ride!</w:t>
            </w:r>
          </w:p>
          <w:p w:rsidR="00E444A0" w:rsidRDefault="00727031" w14:paraId="02EB378F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noProof/>
                <w:sz w:val="16"/>
                <w:szCs w:val="16"/>
              </w:rPr>
              <w:drawing>
                <wp:inline xmlns:wp14="http://schemas.microsoft.com/office/word/2010/wordprocessingDrawing" distT="114300" distB="114300" distL="114300" distR="114300" wp14:anchorId="37003A5C" wp14:editId="7777777">
                  <wp:extent cx="1295400" cy="973613"/>
                  <wp:effectExtent l="0" t="0" r="0" b="0"/>
                  <wp:docPr id="1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9736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169CC7CE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Physical Development</w:t>
            </w:r>
          </w:p>
          <w:p w:rsidR="00E444A0" w:rsidRDefault="00E444A0" w14:paraId="6A05A809" wp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</w:p>
          <w:p w:rsidR="00E444A0" w:rsidRDefault="00727031" w14:paraId="238A0E1D" wp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Daily opportunities to develop gross/fine motor skills</w:t>
            </w:r>
          </w:p>
          <w:p w:rsidR="00E444A0" w:rsidRDefault="00727031" w14:paraId="7ECCBD19" wp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Use of big bikes</w:t>
            </w:r>
          </w:p>
          <w:p w:rsidR="00E444A0" w:rsidRDefault="00727031" w14:paraId="64743AB4" wp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Apparatus in PE</w:t>
            </w:r>
          </w:p>
          <w:p w:rsidR="00E444A0" w:rsidRDefault="00727031" w14:paraId="6BDDEA03" wp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 xml:space="preserve">PE sessions will be athletics </w:t>
            </w:r>
          </w:p>
          <w:p w:rsidR="00E444A0" w:rsidRDefault="00727031" w14:paraId="545D30AC" wp14:textId="77777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swimming</w:t>
            </w:r>
          </w:p>
        </w:tc>
      </w:tr>
      <w:tr xmlns:wp14="http://schemas.microsoft.com/office/word/2010/wordml" w:rsidR="00E444A0" w14:paraId="06BCB7CC" wp14:textId="77777777">
        <w:trPr>
          <w:trHeight w:val="400"/>
        </w:trPr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3AD5FFE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Key texts:</w:t>
            </w:r>
          </w:p>
          <w:p w:rsidR="00E444A0" w:rsidRDefault="00E444A0" w14:paraId="5A39BBE3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</w:p>
          <w:p w:rsidR="00E444A0" w:rsidRDefault="00727031" w14:paraId="319AC47B" wp14:textId="77777777">
            <w:pPr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100 decker bus, Penguin, Room on the Broom, The 3 Little Pigs, Pirate Pete, Pink Panther, atlases</w:t>
            </w:r>
          </w:p>
          <w:p w:rsidR="00E444A0" w:rsidRDefault="00E444A0" w14:paraId="41C8F396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444A0" w:rsidRDefault="00727031" w14:paraId="4E7D12D6" wp14:textId="77777777">
            <w:pPr>
              <w:widowControl w:val="0"/>
              <w:spacing w:line="240" w:lineRule="auto"/>
              <w:rPr>
                <w:rFonts w:ascii="Calibri" w:hAnsi="Calibri" w:eastAsia="Calibri" w:cs="Calibri"/>
                <w:b/>
                <w:bCs/>
                <w:sz w:val="16"/>
                <w:szCs w:val="16"/>
              </w:rPr>
            </w:pPr>
            <w:r>
              <w:rPr>
                <w:rFonts w:ascii="Calibri" w:hAnsi="Calibri" w:eastAsia="Calibri" w:cs="Calibri"/>
                <w:b/>
                <w:bCs/>
                <w:sz w:val="16"/>
                <w:szCs w:val="16"/>
              </w:rPr>
              <w:t>Expressive Arts</w:t>
            </w:r>
          </w:p>
          <w:p w:rsidR="00E444A0" w:rsidRDefault="00727031" w14:paraId="27FC6912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Printing</w:t>
            </w:r>
          </w:p>
          <w:p w:rsidR="00E444A0" w:rsidRDefault="00727031" w14:paraId="358750AA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Natural art</w:t>
            </w:r>
          </w:p>
          <w:p w:rsidR="00E444A0" w:rsidRDefault="00727031" w14:paraId="148F34DE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Modelling aliens</w:t>
            </w:r>
          </w:p>
          <w:p w:rsidR="00E444A0" w:rsidRDefault="00727031" w14:paraId="1AEAB072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Junk modelling transport</w:t>
            </w:r>
          </w:p>
          <w:p w:rsidR="00E444A0" w:rsidRDefault="00727031" w14:paraId="76837FE5" wp14:textId="77777777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  <w:r>
              <w:rPr>
                <w:rFonts w:ascii="Calibri" w:hAnsi="Calibri" w:eastAsia="Calibri" w:cs="Calibri"/>
                <w:sz w:val="16"/>
                <w:szCs w:val="16"/>
              </w:rPr>
              <w:t>Planet art</w:t>
            </w:r>
          </w:p>
          <w:p w:rsidR="00E444A0" w:rsidRDefault="00E444A0" w14:paraId="72A3D3EC" wp14:textId="777777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hAnsi="Calibri" w:eastAsia="Calibri" w:cs="Calibri"/>
                <w:sz w:val="16"/>
                <w:szCs w:val="16"/>
              </w:rPr>
            </w:pPr>
          </w:p>
        </w:tc>
      </w:tr>
    </w:tbl>
    <w:p xmlns:wp14="http://schemas.microsoft.com/office/word/2010/wordml" w:rsidR="00E444A0" w:rsidRDefault="00E444A0" w14:paraId="0D0B940D" wp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Calibri" w:hAnsi="Calibri" w:eastAsia="Calibri" w:cs="Calibri"/>
          <w:sz w:val="16"/>
          <w:szCs w:val="16"/>
        </w:rPr>
      </w:pPr>
    </w:p>
    <w:sectPr w:rsidR="00E444A0">
      <w:pgSz w:w="15840" w:h="12240" w:orient="landscape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D987F687-6418-4F26-AC78-9C6FD3CB576C}" r:id="rId1"/>
    <w:embedBold w:fontKey="{820737CF-E597-4B13-8E39-B7068A35B3D0}" r:id="rId2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0F30CC24-5C41-4EF5-9FE3-956A4E3D5298}" r:id="rId3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6A9D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8CD6FB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90A15A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EF07A4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C36709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52C153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88092752">
    <w:abstractNumId w:val="4"/>
  </w:num>
  <w:num w:numId="2" w16cid:durableId="535386376">
    <w:abstractNumId w:val="3"/>
  </w:num>
  <w:num w:numId="3" w16cid:durableId="1234662077">
    <w:abstractNumId w:val="0"/>
  </w:num>
  <w:num w:numId="4" w16cid:durableId="197815978">
    <w:abstractNumId w:val="1"/>
  </w:num>
  <w:num w:numId="5" w16cid:durableId="1796410509">
    <w:abstractNumId w:val="5"/>
  </w:num>
  <w:num w:numId="6" w16cid:durableId="2032025261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4A0"/>
    <w:rsid w:val="00727031"/>
    <w:rsid w:val="00C57585"/>
    <w:rsid w:val="00E444A0"/>
    <w:rsid w:val="027CDB11"/>
    <w:rsid w:val="6993D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DCCE29"/>
  <w15:docId w15:val="{FC10A31E-29D9-4753-833D-730B7B5E77A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" w:customStyle="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42BEEB58004E4C83855D4D89F445A5" ma:contentTypeVersion="17" ma:contentTypeDescription="Create a new document." ma:contentTypeScope="" ma:versionID="683ccfcf9a177b21f9a819c2bb9f3eb4">
  <xsd:schema xmlns:xsd="http://www.w3.org/2001/XMLSchema" xmlns:xs="http://www.w3.org/2001/XMLSchema" xmlns:p="http://schemas.microsoft.com/office/2006/metadata/properties" xmlns:ns2="3c39e1ac-9830-47fc-a42b-a52d7882d5f5" xmlns:ns3="58276a53-58c1-420b-a04b-8829992a1884" targetNamespace="http://schemas.microsoft.com/office/2006/metadata/properties" ma:root="true" ma:fieldsID="3d2f00a81398903efc537e692f2405d2" ns2:_="" ns3:_="">
    <xsd:import namespace="3c39e1ac-9830-47fc-a42b-a52d7882d5f5"/>
    <xsd:import namespace="58276a53-58c1-420b-a04b-8829992a1884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e1ac-9830-47fc-a42b-a52d7882d5f5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c4f0835-d9c8-441d-b4e5-176a0b7b20f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76a53-58c1-420b-a04b-8829992a188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b9ae4b4-824d-429c-9d40-81a8c260b5fa}" ma:internalName="TaxCatchAll" ma:showField="CatchAllData" ma:web="58276a53-58c1-420b-a04b-8829992a18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loudMigratorOriginId xmlns="3c39e1ac-9830-47fc-a42b-a52d7882d5f5">1dOrKRsX-dUxQfzk2R1RCGyaW7SvvvlIZZOe5h8M_PPA</CloudMigratorOriginId>
    <CloudMigratorVersion xmlns="3c39e1ac-9830-47fc-a42b-a52d7882d5f5">4.6.11.0</CloudMigratorVersion>
    <UniqueSourceRef xmlns="3c39e1ac-9830-47fc-a42b-a52d7882d5f5" xsi:nil="true"/>
    <FileHash xmlns="3c39e1ac-9830-47fc-a42b-a52d7882d5f5">1c5d931cfd6a9cc9702759018d6db2018da7eb87</FileHash>
    <TaxCatchAll xmlns="58276a53-58c1-420b-a04b-8829992a1884" xsi:nil="true"/>
    <lcf76f155ced4ddcb4097134ff3c332f xmlns="3c39e1ac-9830-47fc-a42b-a52d7882d5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369DC9-8888-4569-9665-827650E33C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AE5CF3-829F-437E-9978-9EBB6C7F4771}"/>
</file>

<file path=customXml/itemProps3.xml><?xml version="1.0" encoding="utf-8"?>
<ds:datastoreItem xmlns:ds="http://schemas.openxmlformats.org/officeDocument/2006/customXml" ds:itemID="{A6B4965C-13AB-4C10-B14B-B60EFF1E4A3D}">
  <ds:schemaRefs>
    <ds:schemaRef ds:uri="http://schemas.microsoft.com/office/2006/metadata/properties"/>
    <ds:schemaRef ds:uri="http://schemas.microsoft.com/office/infopath/2007/PartnerControls"/>
    <ds:schemaRef ds:uri="3c39e1ac-9830-47fc-a42b-a52d7882d5f5"/>
    <ds:schemaRef ds:uri="58276a53-58c1-420b-a04b-8829992a188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EYFS Topic Web Term 5 2025.docx</dc:title>
  <cp:lastModifiedBy>Caroline Dendy</cp:lastModifiedBy>
  <cp:revision>2</cp:revision>
  <dcterms:created xsi:type="dcterms:W3CDTF">2026-03-10T12:35:00Z</dcterms:created>
  <dcterms:modified xsi:type="dcterms:W3CDTF">2026-03-10T12:36:01Z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0x0101008A42BEEB58004E4C83855D4D89F445A5</vt:lpwstr>
  </property>
  <property fmtid="{D5CDD505-2E9C-101B-9397-08002B2CF9AE}" pid="3" name="_ExtendedDescription">
    <vt:lpwstr/>
  </property>
  <property fmtid="{D5CDD505-2E9C-101B-9397-08002B2CF9AE}" pid="4" name="MediaServiceImageTags">
    <vt:lpwstr/>
  </property>
</Properties>
</file>